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52" w:rsidRPr="00A47252" w:rsidRDefault="00A47252" w:rsidP="00A47252">
      <w:pPr>
        <w:bidi/>
        <w:spacing w:after="0" w:line="300" w:lineRule="atLeast"/>
        <w:ind w:firstLine="288"/>
        <w:rPr>
          <w:rFonts w:ascii="Verdana" w:eastAsia="Times New Roman" w:hAnsi="Verdana" w:cs="Times New Roman"/>
          <w:color w:val="000000"/>
          <w:sz w:val="20"/>
          <w:szCs w:val="20"/>
        </w:rPr>
      </w:pPr>
      <w:r w:rsidRPr="00A47252">
        <w:rPr>
          <w:rFonts w:ascii="Tahoma" w:eastAsia="Times New Roman" w:hAnsi="Tahoma" w:cs="Tahoma"/>
          <w:color w:val="000000"/>
          <w:sz w:val="20"/>
          <w:szCs w:val="20"/>
          <w:rtl/>
        </w:rPr>
        <w:t xml:space="preserve">تظهر هذه الشاشة عند اختيار </w:t>
      </w:r>
      <w:bookmarkStart w:id="0" w:name="_GoBack"/>
      <w:r w:rsidRPr="00A47252">
        <w:rPr>
          <w:rFonts w:ascii="Tahoma" w:eastAsia="Times New Roman" w:hAnsi="Tahoma" w:cs="Tahoma"/>
          <w:color w:val="000000"/>
          <w:sz w:val="20"/>
          <w:szCs w:val="20"/>
          <w:rtl/>
        </w:rPr>
        <w:t xml:space="preserve">المكافآت والنفقات المصروفة خلال فترة </w:t>
      </w:r>
      <w:bookmarkEnd w:id="0"/>
      <w:r w:rsidRPr="00A47252">
        <w:rPr>
          <w:rFonts w:ascii="Tahoma" w:eastAsia="Times New Roman" w:hAnsi="Tahoma" w:cs="Tahoma"/>
          <w:color w:val="000000"/>
          <w:sz w:val="20"/>
          <w:szCs w:val="20"/>
          <w:rtl/>
        </w:rPr>
        <w:t xml:space="preserve">من قائمة </w:t>
      </w:r>
      <w:proofErr w:type="spellStart"/>
      <w:r w:rsidRPr="00A47252">
        <w:rPr>
          <w:rFonts w:ascii="Tahoma" w:eastAsia="Times New Roman" w:hAnsi="Tahoma" w:cs="Tahoma"/>
          <w:color w:val="000000"/>
          <w:sz w:val="20"/>
          <w:szCs w:val="20"/>
          <w:rtl/>
        </w:rPr>
        <w:t>الإستعلامات</w:t>
      </w:r>
      <w:proofErr w:type="spellEnd"/>
      <w:r w:rsidRPr="00A47252">
        <w:rPr>
          <w:rFonts w:ascii="Tahoma" w:eastAsia="Times New Roman" w:hAnsi="Tahoma" w:cs="Tahoma"/>
          <w:color w:val="000000"/>
          <w:sz w:val="20"/>
          <w:szCs w:val="20"/>
          <w:rtl/>
        </w:rPr>
        <w:t xml:space="preserve"> كما في الشكل (6-3).</w:t>
      </w:r>
    </w:p>
    <w:p w:rsidR="00A47252" w:rsidRPr="00A47252" w:rsidRDefault="00A47252" w:rsidP="00A47252">
      <w:pPr>
        <w:bidi/>
        <w:spacing w:after="0" w:line="240" w:lineRule="auto"/>
        <w:rPr>
          <w:rFonts w:ascii="Verdana" w:eastAsia="Times New Roman" w:hAnsi="Verdana" w:cs="Times New Roman"/>
          <w:color w:val="000000"/>
          <w:sz w:val="20"/>
          <w:szCs w:val="20"/>
          <w:rtl/>
        </w:rPr>
      </w:pPr>
      <w:r w:rsidRPr="00A47252">
        <w:rPr>
          <w:rFonts w:ascii="Verdana" w:eastAsia="Times New Roman" w:hAnsi="Verdana" w:cs="Times New Roman"/>
          <w:color w:val="000000"/>
          <w:sz w:val="20"/>
          <w:szCs w:val="20"/>
          <w:rtl/>
        </w:rPr>
        <w:t> </w:t>
      </w:r>
    </w:p>
    <w:p w:rsidR="00A47252" w:rsidRPr="00A47252" w:rsidRDefault="00A47252" w:rsidP="00A47252">
      <w:pPr>
        <w:bidi/>
        <w:spacing w:after="0" w:line="240" w:lineRule="auto"/>
        <w:rPr>
          <w:rFonts w:ascii="Verdana" w:eastAsia="Times New Roman" w:hAnsi="Verdana" w:cs="Times New Roman"/>
          <w:color w:val="000000"/>
          <w:sz w:val="20"/>
          <w:szCs w:val="20"/>
          <w:rtl/>
        </w:rPr>
      </w:pPr>
      <w:r w:rsidRPr="00A47252">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A47252" w:rsidRPr="00A47252" w:rsidRDefault="00A47252" w:rsidP="00A47252">
      <w:pPr>
        <w:bidi/>
        <w:spacing w:after="0" w:line="240" w:lineRule="auto"/>
        <w:rPr>
          <w:rFonts w:ascii="Verdana" w:eastAsia="Times New Roman" w:hAnsi="Verdana" w:cs="Times New Roman"/>
          <w:color w:val="000000"/>
          <w:sz w:val="20"/>
          <w:szCs w:val="20"/>
          <w:rtl/>
        </w:rPr>
      </w:pPr>
      <w:r w:rsidRPr="00A47252">
        <w:rPr>
          <w:rFonts w:ascii="Tahoma" w:eastAsia="Times New Roman" w:hAnsi="Tahoma" w:cs="Tahoma"/>
          <w:color w:val="000000"/>
          <w:sz w:val="16"/>
          <w:szCs w:val="16"/>
          <w:u w:val="single"/>
          <w:rtl/>
        </w:rPr>
        <w:t>الشكل (6-3)</w:t>
      </w:r>
      <w:r w:rsidRPr="00A47252">
        <w:rPr>
          <w:rFonts w:ascii="Tahoma" w:eastAsia="Times New Roman" w:hAnsi="Tahoma" w:cs="Tahoma"/>
          <w:color w:val="000000"/>
          <w:sz w:val="16"/>
          <w:szCs w:val="16"/>
          <w:rtl/>
        </w:rPr>
        <w:t> يمثل شاشة المكافآت والنفقات المصروفة خلال فترة.</w:t>
      </w:r>
    </w:p>
    <w:p w:rsidR="00A47252" w:rsidRPr="00A47252" w:rsidRDefault="00A47252" w:rsidP="00A47252">
      <w:pPr>
        <w:bidi/>
        <w:spacing w:after="0" w:line="240" w:lineRule="auto"/>
        <w:rPr>
          <w:rFonts w:ascii="Verdana" w:eastAsia="Times New Roman" w:hAnsi="Verdana" w:cs="Times New Roman"/>
          <w:color w:val="000000"/>
          <w:sz w:val="20"/>
          <w:szCs w:val="20"/>
          <w:rtl/>
        </w:rPr>
      </w:pPr>
      <w:r w:rsidRPr="00A47252">
        <w:rPr>
          <w:rFonts w:ascii="Verdana" w:eastAsia="Times New Roman" w:hAnsi="Verdana" w:cs="Times New Roman"/>
          <w:color w:val="000000"/>
          <w:sz w:val="20"/>
          <w:szCs w:val="20"/>
          <w:rtl/>
        </w:rPr>
        <w:t> </w:t>
      </w:r>
    </w:p>
    <w:p w:rsidR="00A47252" w:rsidRPr="00A47252" w:rsidRDefault="00A47252" w:rsidP="00A47252">
      <w:pPr>
        <w:bidi/>
        <w:spacing w:after="0" w:line="300" w:lineRule="atLeast"/>
        <w:ind w:firstLine="288"/>
        <w:rPr>
          <w:rFonts w:ascii="Verdana" w:eastAsia="Times New Roman" w:hAnsi="Verdana" w:cs="Times New Roman"/>
          <w:color w:val="000000"/>
          <w:sz w:val="20"/>
          <w:szCs w:val="20"/>
          <w:rtl/>
        </w:rPr>
      </w:pPr>
      <w:r w:rsidRPr="00A47252">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معلومات المكافآت المصروفة للموظف (المستخدم الحالي) و التي تشمل </w:t>
      </w:r>
      <w:proofErr w:type="spellStart"/>
      <w:r w:rsidRPr="00A47252">
        <w:rPr>
          <w:rFonts w:ascii="Tahoma" w:eastAsia="Times New Roman" w:hAnsi="Tahoma" w:cs="Tahoma"/>
          <w:color w:val="000000"/>
          <w:sz w:val="20"/>
          <w:szCs w:val="20"/>
          <w:rtl/>
        </w:rPr>
        <w:t>مايلي</w:t>
      </w:r>
      <w:proofErr w:type="spellEnd"/>
      <w:r w:rsidRPr="00A47252">
        <w:rPr>
          <w:rFonts w:ascii="Tahoma" w:eastAsia="Times New Roman" w:hAnsi="Tahoma" w:cs="Tahoma"/>
          <w:color w:val="000000"/>
          <w:sz w:val="20"/>
          <w:szCs w:val="20"/>
          <w:rtl/>
        </w:rPr>
        <w:t xml:space="preserve"> (رقم الموظف ورقم سجله المدني اسم الموظف و تفاصيل المكافآت </w:t>
      </w:r>
      <w:proofErr w:type="gramStart"/>
      <w:r w:rsidRPr="00A47252">
        <w:rPr>
          <w:rFonts w:ascii="Tahoma" w:eastAsia="Times New Roman" w:hAnsi="Tahoma" w:cs="Tahoma"/>
          <w:color w:val="000000"/>
          <w:sz w:val="20"/>
          <w:szCs w:val="20"/>
          <w:rtl/>
        </w:rPr>
        <w:t>المصروفة )</w:t>
      </w:r>
      <w:proofErr w:type="gramEnd"/>
      <w:r w:rsidRPr="00A47252">
        <w:rPr>
          <w:rFonts w:ascii="Tahoma" w:eastAsia="Times New Roman" w:hAnsi="Tahoma" w:cs="Tahoma"/>
          <w:color w:val="000000"/>
          <w:sz w:val="20"/>
          <w:szCs w:val="20"/>
          <w:rtl/>
        </w:rPr>
        <w:t xml:space="preserve"> خلال فترة حيث يتم الحصول على هذه المعلومات من خلال نظام شؤون الموظفين حيث يمكن للمستخدم الاستعلام عن معلومات قرارات المكافآت التي حصل عليها الموظف خلال فترة ، وفيما يلي تبيان لحقول الشاشة:</w:t>
      </w:r>
    </w:p>
    <w:p w:rsidR="00A47252" w:rsidRPr="00A47252" w:rsidRDefault="00A47252" w:rsidP="00A47252">
      <w:pPr>
        <w:bidi/>
        <w:spacing w:after="0" w:line="300" w:lineRule="atLeast"/>
        <w:rPr>
          <w:rFonts w:ascii="Verdana" w:eastAsia="Times New Roman" w:hAnsi="Verdana" w:cs="Times New Roman"/>
          <w:color w:val="000000"/>
          <w:sz w:val="20"/>
          <w:szCs w:val="20"/>
          <w:rtl/>
        </w:rPr>
      </w:pPr>
      <w:r w:rsidRPr="00A47252">
        <w:rPr>
          <w:rFonts w:ascii="Verdana" w:eastAsia="Times New Roman" w:hAnsi="Verdana" w:cs="Times New Roman"/>
          <w:color w:val="000000"/>
          <w:sz w:val="20"/>
          <w:szCs w:val="20"/>
          <w:rtl/>
        </w:rPr>
        <w:t> </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من شهر:</w:t>
      </w:r>
      <w:r w:rsidRPr="00A47252">
        <w:rPr>
          <w:rFonts w:ascii="Tahoma" w:eastAsia="Times New Roman" w:hAnsi="Tahoma" w:cs="Tahoma"/>
          <w:color w:val="000000"/>
          <w:sz w:val="20"/>
          <w:szCs w:val="20"/>
          <w:rtl/>
        </w:rPr>
        <w:t> يقوم المستخدم بإدخال الفترة المطلوب الاستعلام عنها من خلال تحديد الشهر الذي يبدأ منه الاستعلام.</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من سنة:</w:t>
      </w:r>
      <w:r w:rsidRPr="00A47252">
        <w:rPr>
          <w:rFonts w:ascii="Tahoma" w:eastAsia="Times New Roman" w:hAnsi="Tahoma" w:cs="Tahoma"/>
          <w:color w:val="000000"/>
          <w:sz w:val="20"/>
          <w:szCs w:val="20"/>
          <w:rtl/>
        </w:rPr>
        <w:t> يعرض النظام السنة الهجرية الحالية كقيمة افتراضية للفترة المطلوب الاستعلام عنها ، ويمكن للمستخدم تغيير السنة التي يبدأ منها الاستعلام.</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إلى شهر:</w:t>
      </w:r>
      <w:r w:rsidRPr="00A47252">
        <w:rPr>
          <w:rFonts w:ascii="Tahoma" w:eastAsia="Times New Roman" w:hAnsi="Tahoma" w:cs="Tahoma"/>
          <w:color w:val="000000"/>
          <w:sz w:val="20"/>
          <w:szCs w:val="20"/>
          <w:rtl/>
        </w:rPr>
        <w:t> يقوم المستخدم بإدخال الفترة المطلوب الاستعلام عنها من خلال تحديد الشهر الذي ينتهي به الاستعلام.</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إلى سنة:</w:t>
      </w:r>
      <w:r w:rsidRPr="00A47252">
        <w:rPr>
          <w:rFonts w:ascii="Tahoma" w:eastAsia="Times New Roman" w:hAnsi="Tahoma" w:cs="Tahoma"/>
          <w:color w:val="000000"/>
          <w:sz w:val="20"/>
          <w:szCs w:val="20"/>
          <w:rtl/>
        </w:rPr>
        <w:t> يعرض النظام السنة الهجرية الحالية كقيمة افتراضية للفترة المطلوب الاستعلام عنها ، ويمكن للمستخدم تغيير السنة التي ينتهي بها الاستعلام.</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lastRenderedPageBreak/>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color w:val="000000"/>
          <w:sz w:val="20"/>
          <w:szCs w:val="20"/>
          <w:rtl/>
        </w:rPr>
        <w:t>يقوم المستخدم بالضغط على زر "بحث" حيث يقوم النظام باسترجاع قائمة تفاصيل المكافآت المصروفة للفترة التي تم تحديدها.</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Tahoma" w:eastAsia="Times New Roman" w:hAnsi="Tahoma" w:cs="Tahoma"/>
          <w:color w:val="000000"/>
          <w:sz w:val="20"/>
          <w:szCs w:val="20"/>
          <w:rtl/>
        </w:rPr>
        <w:t> </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Tahoma" w:eastAsia="Times New Roman" w:hAnsi="Tahoma" w:cs="Tahoma"/>
          <w:b/>
          <w:bCs/>
          <w:color w:val="000000"/>
          <w:sz w:val="20"/>
          <w:szCs w:val="20"/>
          <w:rtl/>
        </w:rPr>
        <w:t>تفاصيل المكافآت المصروفة:</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رقم قرار صرف المكافأة:</w:t>
      </w:r>
      <w:r w:rsidRPr="00A47252">
        <w:rPr>
          <w:rFonts w:ascii="Tahoma" w:eastAsia="Times New Roman" w:hAnsi="Tahoma" w:cs="Tahoma"/>
          <w:color w:val="000000"/>
          <w:sz w:val="20"/>
          <w:szCs w:val="20"/>
          <w:rtl/>
        </w:rPr>
        <w:t> يعرض النظام رقم القرار الذي تم صرف المكافأة به.</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تاريخ القرار:</w:t>
      </w:r>
      <w:r w:rsidRPr="00A47252">
        <w:rPr>
          <w:rFonts w:ascii="Tahoma" w:eastAsia="Times New Roman" w:hAnsi="Tahoma" w:cs="Tahoma"/>
          <w:color w:val="000000"/>
          <w:sz w:val="20"/>
          <w:szCs w:val="20"/>
          <w:rtl/>
        </w:rPr>
        <w:t> يعرض النظام تاريخ تسجيل القرار.</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نوع النفقة:</w:t>
      </w:r>
      <w:r w:rsidRPr="00A47252">
        <w:rPr>
          <w:rFonts w:ascii="Tahoma" w:eastAsia="Times New Roman" w:hAnsi="Tahoma" w:cs="Tahoma"/>
          <w:color w:val="000000"/>
          <w:sz w:val="20"/>
          <w:szCs w:val="20"/>
          <w:rtl/>
        </w:rPr>
        <w:t> يعرض النظام نوع النفقة المصروفة في القرار.</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اسم النفقة:</w:t>
      </w:r>
      <w:r w:rsidRPr="00A47252">
        <w:rPr>
          <w:rFonts w:ascii="Tahoma" w:eastAsia="Times New Roman" w:hAnsi="Tahoma" w:cs="Tahoma"/>
          <w:color w:val="000000"/>
          <w:sz w:val="20"/>
          <w:szCs w:val="20"/>
          <w:rtl/>
        </w:rPr>
        <w:t> يعرض النظام اسم النفقة المصروفة في القرار.</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نسبة الصرف:</w:t>
      </w:r>
      <w:r w:rsidRPr="00A47252">
        <w:rPr>
          <w:rFonts w:ascii="Tahoma" w:eastAsia="Times New Roman" w:hAnsi="Tahoma" w:cs="Tahoma"/>
          <w:color w:val="000000"/>
          <w:sz w:val="20"/>
          <w:szCs w:val="20"/>
          <w:rtl/>
        </w:rPr>
        <w:t> يعرض النظام نسبة الصرف في حال كانت النفقة مصروفة بنسبة معينة.</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القيمة المصروفة:</w:t>
      </w:r>
      <w:r w:rsidRPr="00A47252">
        <w:rPr>
          <w:rFonts w:ascii="Tahoma" w:eastAsia="Times New Roman" w:hAnsi="Tahoma" w:cs="Tahoma"/>
          <w:color w:val="000000"/>
          <w:sz w:val="20"/>
          <w:szCs w:val="20"/>
          <w:rtl/>
        </w:rPr>
        <w:t> يعرض النظام القيمة المصروفة من المكافأة للموظف.</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تاريخ بداية الصرف:</w:t>
      </w:r>
      <w:r w:rsidRPr="00A47252">
        <w:rPr>
          <w:rFonts w:ascii="Tahoma" w:eastAsia="Times New Roman" w:hAnsi="Tahoma" w:cs="Tahoma"/>
          <w:color w:val="000000"/>
          <w:sz w:val="20"/>
          <w:szCs w:val="20"/>
          <w:rtl/>
        </w:rPr>
        <w:t> يعرض النظام تاريخ بداية صرف المكافأة.</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تاريخ نهاية الصرف:</w:t>
      </w:r>
      <w:r w:rsidRPr="00A47252">
        <w:rPr>
          <w:rFonts w:ascii="Tahoma" w:eastAsia="Times New Roman" w:hAnsi="Tahoma" w:cs="Tahoma"/>
          <w:color w:val="000000"/>
          <w:sz w:val="20"/>
          <w:szCs w:val="20"/>
          <w:rtl/>
        </w:rPr>
        <w:t> يعرض النظام تاريخ نهاية صرف المكافأة.</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عدد الأيام:</w:t>
      </w:r>
      <w:r w:rsidRPr="00A47252">
        <w:rPr>
          <w:rFonts w:ascii="Tahoma" w:eastAsia="Times New Roman" w:hAnsi="Tahoma" w:cs="Tahoma"/>
          <w:color w:val="000000"/>
          <w:sz w:val="20"/>
          <w:szCs w:val="20"/>
          <w:rtl/>
        </w:rPr>
        <w:t> يعرض النظام عدد أيام الصرف للقرارات التي تحتوي على نفقات وحدتها يوم كالانتداب.</w:t>
      </w:r>
    </w:p>
    <w:p w:rsidR="00A47252" w:rsidRPr="00A47252" w:rsidRDefault="00A47252" w:rsidP="00A47252">
      <w:pPr>
        <w:bidi/>
        <w:spacing w:after="0" w:line="300" w:lineRule="atLeast"/>
        <w:jc w:val="both"/>
        <w:rPr>
          <w:rFonts w:ascii="Verdana" w:eastAsia="Times New Roman" w:hAnsi="Verdana" w:cs="Times New Roman"/>
          <w:color w:val="000000"/>
          <w:sz w:val="20"/>
          <w:szCs w:val="20"/>
          <w:rtl/>
        </w:rPr>
      </w:pPr>
      <w:r w:rsidRPr="00A47252">
        <w:rPr>
          <w:rFonts w:ascii="Wingdings" w:eastAsia="Times New Roman" w:hAnsi="Wingdings" w:cs="Times New Roman"/>
          <w:color w:val="000000"/>
          <w:sz w:val="20"/>
          <w:szCs w:val="20"/>
        </w:rPr>
        <w:t></w:t>
      </w:r>
      <w:r w:rsidRPr="00A47252">
        <w:rPr>
          <w:rFonts w:ascii="Times New Roman" w:eastAsia="Times New Roman" w:hAnsi="Times New Roman" w:cs="Times New Roman"/>
          <w:color w:val="000000"/>
          <w:sz w:val="14"/>
          <w:szCs w:val="14"/>
          <w:rtl/>
        </w:rPr>
        <w:t>    </w:t>
      </w:r>
      <w:r w:rsidRPr="00A47252">
        <w:rPr>
          <w:rFonts w:ascii="Tahoma" w:eastAsia="Times New Roman" w:hAnsi="Tahoma" w:cs="Tahoma"/>
          <w:b/>
          <w:bCs/>
          <w:i/>
          <w:iCs/>
          <w:color w:val="000000"/>
          <w:sz w:val="20"/>
          <w:szCs w:val="20"/>
          <w:rtl/>
        </w:rPr>
        <w:t>عدد الساعات:</w:t>
      </w:r>
      <w:r w:rsidRPr="00A47252">
        <w:rPr>
          <w:rFonts w:ascii="Tahoma" w:eastAsia="Times New Roman" w:hAnsi="Tahoma" w:cs="Tahoma"/>
          <w:color w:val="000000"/>
          <w:sz w:val="20"/>
          <w:szCs w:val="20"/>
          <w:rtl/>
        </w:rPr>
        <w:t> يعرض النظام عدد ساعات الصرف للقرارات التي تحتوي على نفقات وحدتها ساعة كالتكليف بالعمل خارج الدوام.</w:t>
      </w:r>
    </w:p>
    <w:p w:rsidR="00A47252" w:rsidRPr="00A47252" w:rsidRDefault="00A47252" w:rsidP="00A47252">
      <w:pPr>
        <w:bidi/>
        <w:spacing w:after="0" w:line="300" w:lineRule="atLeast"/>
        <w:rPr>
          <w:rFonts w:ascii="Verdana" w:eastAsia="Times New Roman" w:hAnsi="Verdana" w:cs="Times New Roman"/>
          <w:color w:val="000000"/>
          <w:sz w:val="20"/>
          <w:szCs w:val="20"/>
          <w:rtl/>
        </w:rPr>
      </w:pPr>
      <w:r w:rsidRPr="00A47252">
        <w:rPr>
          <w:rFonts w:ascii="Verdana" w:eastAsia="Times New Roman" w:hAnsi="Verdana" w:cs="Times New Roman"/>
          <w:color w:val="000000"/>
          <w:sz w:val="20"/>
          <w:szCs w:val="20"/>
          <w:rtl/>
        </w:rPr>
        <w:t> </w:t>
      </w:r>
    </w:p>
    <w:p w:rsidR="00A47252" w:rsidRPr="00A47252" w:rsidRDefault="00A47252" w:rsidP="00A47252">
      <w:pPr>
        <w:bidi/>
        <w:spacing w:after="0" w:line="300" w:lineRule="atLeast"/>
        <w:rPr>
          <w:rFonts w:ascii="Verdana" w:eastAsia="Times New Roman" w:hAnsi="Verdana" w:cs="Times New Roman"/>
          <w:color w:val="000000"/>
          <w:sz w:val="20"/>
          <w:szCs w:val="20"/>
          <w:rtl/>
        </w:rPr>
      </w:pPr>
      <w:r w:rsidRPr="00A47252">
        <w:rPr>
          <w:rFonts w:ascii="Tahoma" w:eastAsia="Times New Roman" w:hAnsi="Tahoma" w:cs="Tahoma"/>
          <w:color w:val="000000"/>
          <w:sz w:val="20"/>
          <w:szCs w:val="20"/>
          <w:rtl/>
        </w:rPr>
        <w:t>كما يمكن للمستخدم الاستعلام عن بيانات المكافآت المصروفة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بيانات المكافآت المصروفة لهذا الموظف؛ ويمكن للمستخدم الرجوع الى بيانات المكافآت المصروفة الخاصة به وذلك بالضغط على رابط "بيانات خاصة بي"، كذلك يمكن للمستخدم طباعة تفاصيل المكافآت المصروفة له خلال فترة أو لأحد الموظفين التابعين له ادارياً وذلك بالضغط على زر "طباعة" حيث يعرض النظام كشف المكافآت و النفقات خلال فترة كما في الشكل (1-6-3).</w:t>
      </w:r>
    </w:p>
    <w:p w:rsidR="00A47252" w:rsidRPr="00A47252" w:rsidRDefault="00A47252" w:rsidP="00A47252">
      <w:pPr>
        <w:bidi/>
        <w:spacing w:after="0" w:line="240" w:lineRule="auto"/>
        <w:rPr>
          <w:rFonts w:ascii="Verdana" w:eastAsia="Times New Roman" w:hAnsi="Verdana" w:cs="Times New Roman"/>
          <w:color w:val="000000"/>
          <w:sz w:val="20"/>
          <w:szCs w:val="20"/>
          <w:rtl/>
        </w:rPr>
      </w:pPr>
      <w:r w:rsidRPr="00A47252">
        <w:rPr>
          <w:rFonts w:ascii="Verdana" w:eastAsia="Times New Roman" w:hAnsi="Verdana" w:cs="Times New Roman"/>
          <w:color w:val="000000"/>
          <w:sz w:val="20"/>
          <w:szCs w:val="20"/>
          <w:rtl/>
        </w:rPr>
        <w:t> </w:t>
      </w:r>
    </w:p>
    <w:p w:rsidR="00A47252" w:rsidRPr="00A47252" w:rsidRDefault="00A47252" w:rsidP="00A47252">
      <w:pPr>
        <w:bidi/>
        <w:spacing w:after="0" w:line="240" w:lineRule="auto"/>
        <w:rPr>
          <w:rFonts w:ascii="Verdana" w:eastAsia="Times New Roman" w:hAnsi="Verdana" w:cs="Times New Roman"/>
          <w:color w:val="000000"/>
          <w:sz w:val="20"/>
          <w:szCs w:val="20"/>
          <w:rtl/>
        </w:rPr>
      </w:pPr>
      <w:r w:rsidRPr="00A47252">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A47252" w:rsidRPr="00A47252" w:rsidRDefault="00A47252" w:rsidP="00A47252">
      <w:pPr>
        <w:bidi/>
        <w:spacing w:after="0" w:line="240" w:lineRule="auto"/>
        <w:rPr>
          <w:rFonts w:ascii="Verdana" w:eastAsia="Times New Roman" w:hAnsi="Verdana" w:cs="Times New Roman"/>
          <w:color w:val="000000"/>
          <w:sz w:val="20"/>
          <w:szCs w:val="20"/>
          <w:rtl/>
        </w:rPr>
      </w:pPr>
      <w:r w:rsidRPr="00A47252">
        <w:rPr>
          <w:rFonts w:ascii="Tahoma" w:eastAsia="Times New Roman" w:hAnsi="Tahoma" w:cs="Tahoma"/>
          <w:color w:val="000000"/>
          <w:sz w:val="16"/>
          <w:szCs w:val="16"/>
          <w:u w:val="single"/>
          <w:rtl/>
        </w:rPr>
        <w:t>الشكل (1-6-3) </w:t>
      </w:r>
      <w:r w:rsidRPr="00A47252">
        <w:rPr>
          <w:rFonts w:ascii="Tahoma" w:eastAsia="Times New Roman" w:hAnsi="Tahoma" w:cs="Tahoma"/>
          <w:color w:val="000000"/>
          <w:sz w:val="16"/>
          <w:szCs w:val="16"/>
          <w:rtl/>
        </w:rPr>
        <w:t xml:space="preserve">يمثل كشف المكافآت </w:t>
      </w:r>
      <w:proofErr w:type="gramStart"/>
      <w:r w:rsidRPr="00A47252">
        <w:rPr>
          <w:rFonts w:ascii="Tahoma" w:eastAsia="Times New Roman" w:hAnsi="Tahoma" w:cs="Tahoma"/>
          <w:color w:val="000000"/>
          <w:sz w:val="16"/>
          <w:szCs w:val="16"/>
          <w:rtl/>
        </w:rPr>
        <w:t>و النفقات</w:t>
      </w:r>
      <w:proofErr w:type="gramEnd"/>
      <w:r w:rsidRPr="00A47252">
        <w:rPr>
          <w:rFonts w:ascii="Tahoma" w:eastAsia="Times New Roman" w:hAnsi="Tahoma" w:cs="Tahoma"/>
          <w:color w:val="000000"/>
          <w:sz w:val="16"/>
          <w:szCs w:val="16"/>
          <w:rtl/>
        </w:rPr>
        <w:t xml:space="preserve"> المصروفة خلال فترة.</w:t>
      </w:r>
    </w:p>
    <w:p w:rsidR="004544AC" w:rsidRDefault="004544AC" w:rsidP="00A47252">
      <w:pPr>
        <w:bidi/>
      </w:pPr>
    </w:p>
    <w:sectPr w:rsidR="004544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9C"/>
    <w:rsid w:val="004544AC"/>
    <w:rsid w:val="004F729C"/>
    <w:rsid w:val="00A47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3E0EF-B719-44D3-B478-144F13A4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2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2230</Characters>
  <Application>Microsoft Office Word</Application>
  <DocSecurity>0</DocSecurity>
  <Lines>18</Lines>
  <Paragraphs>5</Paragraphs>
  <ScaleCrop>false</ScaleCrop>
  <Company>KING KHALID UNIVERSITY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2019-10-08T09:01:00Z</dcterms:created>
  <dcterms:modified xsi:type="dcterms:W3CDTF">2019-10-08T09:01:00Z</dcterms:modified>
</cp:coreProperties>
</file>